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线上谱乐章  精彩不停步</w:t>
      </w:r>
    </w:p>
    <w:p>
      <w:pPr>
        <w:jc w:val="right"/>
        <w:rPr>
          <w:rFonts w:hint="eastAsia"/>
          <w:sz w:val="24"/>
          <w:szCs w:val="24"/>
          <w:lang w:val="en-US" w:eastAsia="zh-CN"/>
        </w:rPr>
      </w:pPr>
      <w:r>
        <w:rPr>
          <w:rFonts w:hint="eastAsia"/>
          <w:lang w:val="en-US" w:eastAsia="zh-CN"/>
        </w:rPr>
        <w:t>——</w:t>
      </w:r>
      <w:r>
        <w:rPr>
          <w:rFonts w:hint="eastAsia"/>
          <w:sz w:val="24"/>
          <w:szCs w:val="24"/>
          <w:lang w:val="en-US" w:eastAsia="zh-CN"/>
        </w:rPr>
        <w:t>2022.03.07吴明渠名师工作室常规活动</w:t>
      </w:r>
    </w:p>
    <w:p>
      <w:pPr>
        <w:rPr>
          <w:rFonts w:hint="default"/>
          <w:sz w:val="24"/>
          <w:szCs w:val="24"/>
          <w:lang w:val="en-US" w:eastAsia="zh-CN"/>
        </w:rPr>
      </w:pPr>
      <w:bookmarkStart w:id="0" w:name="_GoBack"/>
      <w:bookmarkEnd w:id="0"/>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3月7日下午，吴明渠名师工作室成员新学期第一次聚首，因疫情原因在线上开展活动，但这并不能阻挡学员们学习探讨的热情。本次活动主题为：运用点线图谱深度解读小学语文教材。</w:t>
      </w:r>
    </w:p>
    <w:p>
      <w:pPr>
        <w:rPr>
          <w:rFonts w:hint="eastAsia"/>
          <w:sz w:val="24"/>
          <w:szCs w:val="24"/>
          <w:lang w:val="en-US" w:eastAsia="zh-CN"/>
        </w:rPr>
      </w:pPr>
      <w:r>
        <w:rPr>
          <w:rFonts w:hint="eastAsia"/>
          <w:sz w:val="24"/>
          <w:szCs w:val="24"/>
          <w:lang w:val="en-US" w:eastAsia="zh-CN"/>
        </w:rPr>
        <w:t xml:space="preserve"> </w:t>
      </w:r>
      <w:r>
        <w:rPr>
          <w:rFonts w:hint="eastAsia"/>
          <w:sz w:val="24"/>
          <w:szCs w:val="24"/>
          <w:lang w:val="en-US" w:eastAsia="zh-CN"/>
        </w:rPr>
        <w:drawing>
          <wp:inline distT="0" distB="0" distL="114300" distR="114300">
            <wp:extent cx="3238500" cy="2933700"/>
            <wp:effectExtent l="0" t="0" r="7620" b="7620"/>
            <wp:docPr id="1" name="图片 1" descr="e68410c78e517af8d136b4d1ec5b5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68410c78e517af8d136b4d1ec5b50f"/>
                    <pic:cNvPicPr>
                      <a:picLocks noChangeAspect="1"/>
                    </pic:cNvPicPr>
                  </pic:nvPicPr>
                  <pic:blipFill>
                    <a:blip r:embed="rId4"/>
                    <a:stretch>
                      <a:fillRect/>
                    </a:stretch>
                  </pic:blipFill>
                  <pic:spPr>
                    <a:xfrm>
                      <a:off x="0" y="0"/>
                      <a:ext cx="3238500" cy="2933700"/>
                    </a:xfrm>
                    <a:prstGeom prst="rect">
                      <a:avLst/>
                    </a:prstGeom>
                  </pic:spPr>
                </pic:pic>
              </a:graphicData>
            </a:graphic>
          </wp:inline>
        </w:drawing>
      </w:r>
      <w:r>
        <w:rPr>
          <w:rFonts w:hint="eastAsia"/>
          <w:sz w:val="24"/>
          <w:szCs w:val="24"/>
          <w:lang w:val="en-US" w:eastAsia="zh-CN"/>
        </w:rPr>
        <w:t xml:space="preserve"> </w:t>
      </w:r>
    </w:p>
    <w:p>
      <w:pPr>
        <w:ind w:firstLine="480" w:firstLineChars="200"/>
        <w:rPr>
          <w:rFonts w:hint="eastAsia"/>
          <w:sz w:val="24"/>
          <w:szCs w:val="24"/>
          <w:lang w:val="en-US" w:eastAsia="zh-CN"/>
        </w:rPr>
      </w:pPr>
      <w:r>
        <w:rPr>
          <w:rFonts w:hint="eastAsia"/>
          <w:sz w:val="24"/>
          <w:szCs w:val="24"/>
          <w:lang w:val="en-US" w:eastAsia="zh-CN"/>
        </w:rPr>
        <w:t>首先，工作室成员依次汇报了自己负责的图谱设计思路。牟芮然老师解读的是《夏天里的成长》这篇课文，牟老师的图谱简明扼要，课文是从有生命之物、无生命之物、人这三个方面来写夏天里不管是有生命的事物还是无生命的事物都在迅速生长的特点。</w:t>
      </w:r>
    </w:p>
    <w:p>
      <w:pPr>
        <w:ind w:firstLine="480" w:firstLineChars="200"/>
        <w:rPr>
          <w:rFonts w:hint="eastAsia"/>
          <w:sz w:val="24"/>
          <w:szCs w:val="24"/>
          <w:lang w:val="en-US" w:eastAsia="zh-CN"/>
        </w:rPr>
      </w:pPr>
      <w:r>
        <w:rPr>
          <w:rFonts w:hint="eastAsia"/>
          <w:sz w:val="24"/>
          <w:szCs w:val="24"/>
          <w:lang w:val="en-US" w:eastAsia="zh-CN"/>
        </w:rPr>
        <w:drawing>
          <wp:inline distT="0" distB="0" distL="114300" distR="114300">
            <wp:extent cx="4635500" cy="2406650"/>
            <wp:effectExtent l="0" t="0" r="12700" b="1270"/>
            <wp:docPr id="2" name="图片 2" descr="ca93b02f28f5b72f5e4d28c8e3888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a93b02f28f5b72f5e4d28c8e38888b"/>
                    <pic:cNvPicPr>
                      <a:picLocks noChangeAspect="1"/>
                    </pic:cNvPicPr>
                  </pic:nvPicPr>
                  <pic:blipFill>
                    <a:blip r:embed="rId5"/>
                    <a:stretch>
                      <a:fillRect/>
                    </a:stretch>
                  </pic:blipFill>
                  <pic:spPr>
                    <a:xfrm>
                      <a:off x="0" y="0"/>
                      <a:ext cx="4635500" cy="240665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 xml:space="preserve">  赵庆萌老师解读的是《草原》这篇课文，赵老师从课文描绘的图景入手，分别概括出课文描绘了草原风光图、喜迎远客图、主客联欢图，这些画面所包含的情感都浓缩于本课末尾的诗句“蒙汉情深何忍别，天涯碧草话斜阳”中，即“蒙汉情深”。</w:t>
      </w:r>
    </w:p>
    <w:p>
      <w:pPr>
        <w:rPr>
          <w:rFonts w:hint="eastAsia"/>
          <w:sz w:val="24"/>
          <w:szCs w:val="24"/>
          <w:lang w:val="en-US" w:eastAsia="zh-CN"/>
        </w:rPr>
      </w:pPr>
      <w:r>
        <w:rPr>
          <w:rFonts w:hint="eastAsia"/>
          <w:sz w:val="24"/>
          <w:szCs w:val="24"/>
          <w:lang w:val="en-US" w:eastAsia="zh-CN"/>
        </w:rPr>
        <w:drawing>
          <wp:inline distT="0" distB="0" distL="114300" distR="114300">
            <wp:extent cx="4878705" cy="2570480"/>
            <wp:effectExtent l="0" t="0" r="13335" b="5080"/>
            <wp:docPr id="3" name="图片 3" descr="565e64f283cdeb93dbf702b438e4f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565e64f283cdeb93dbf702b438e4f37"/>
                    <pic:cNvPicPr>
                      <a:picLocks noChangeAspect="1"/>
                    </pic:cNvPicPr>
                  </pic:nvPicPr>
                  <pic:blipFill>
                    <a:blip r:embed="rId6"/>
                    <a:stretch>
                      <a:fillRect/>
                    </a:stretch>
                  </pic:blipFill>
                  <pic:spPr>
                    <a:xfrm>
                      <a:off x="0" y="0"/>
                      <a:ext cx="4878705" cy="257048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 xml:space="preserve">  睢云惠老师解读的是《开国大典》一课，睢老师按开国大典举行的步骤将大典前、大典中、大典后作为本课中心词，再抓住大典中的重要事件，将宣布成立、升旗鸣炮、宣读公告作为重要内容在旁侧进行补充。大典后对军队入场的描写运用了点面结合的写法，整篇文章表达了新中国成立全国上下的喜悦、自豪之情。</w:t>
      </w:r>
    </w:p>
    <w:p>
      <w:pPr>
        <w:rPr>
          <w:rFonts w:hint="eastAsia"/>
          <w:sz w:val="24"/>
          <w:szCs w:val="24"/>
          <w:lang w:val="en-US" w:eastAsia="zh-CN"/>
        </w:rPr>
      </w:pPr>
      <w:r>
        <w:rPr>
          <w:rFonts w:hint="eastAsia"/>
          <w:sz w:val="24"/>
          <w:szCs w:val="24"/>
          <w:lang w:val="en-US" w:eastAsia="zh-CN"/>
        </w:rPr>
        <w:drawing>
          <wp:inline distT="0" distB="0" distL="114300" distR="114300">
            <wp:extent cx="4025265" cy="2819400"/>
            <wp:effectExtent l="0" t="0" r="13335" b="0"/>
            <wp:docPr id="4" name="图片 4" descr="65af6b5792f2e4b4a71ca6fa48677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5af6b5792f2e4b4a71ca6fa486779f"/>
                    <pic:cNvPicPr>
                      <a:picLocks noChangeAspect="1"/>
                    </pic:cNvPicPr>
                  </pic:nvPicPr>
                  <pic:blipFill>
                    <a:blip r:embed="rId7"/>
                    <a:stretch>
                      <a:fillRect/>
                    </a:stretch>
                  </pic:blipFill>
                  <pic:spPr>
                    <a:xfrm>
                      <a:off x="0" y="0"/>
                      <a:ext cx="4025265" cy="281940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 xml:space="preserve">  高雪莲老师解读的是《狼牙山五壮士》这篇课文，高老师以事情发展脉络依次提炼出接受任务、诱敌上山、引上绝路、顶峰歼敌这四个小标题，五壮士的行为体现了他们英勇无畏、忠于革命的高尚品质。  </w:t>
      </w:r>
    </w:p>
    <w:p>
      <w:pPr>
        <w:rPr>
          <w:rFonts w:hint="eastAsia"/>
          <w:sz w:val="24"/>
          <w:szCs w:val="24"/>
          <w:lang w:val="en-US" w:eastAsia="zh-CN"/>
        </w:rPr>
      </w:pPr>
      <w:r>
        <w:rPr>
          <w:rFonts w:hint="eastAsia"/>
          <w:sz w:val="24"/>
          <w:szCs w:val="24"/>
          <w:lang w:val="en-US" w:eastAsia="zh-CN"/>
        </w:rPr>
        <w:drawing>
          <wp:inline distT="0" distB="0" distL="114300" distR="114300">
            <wp:extent cx="4330065" cy="2395220"/>
            <wp:effectExtent l="0" t="0" r="13335" b="12700"/>
            <wp:docPr id="5" name="图片 5" descr="105a84dc150c80b867f5959bd3f6e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05a84dc150c80b867f5959bd3f6e8b"/>
                    <pic:cNvPicPr>
                      <a:picLocks noChangeAspect="1"/>
                    </pic:cNvPicPr>
                  </pic:nvPicPr>
                  <pic:blipFill>
                    <a:blip r:embed="rId8"/>
                    <a:stretch>
                      <a:fillRect/>
                    </a:stretch>
                  </pic:blipFill>
                  <pic:spPr>
                    <a:xfrm>
                      <a:off x="0" y="0"/>
                      <a:ext cx="4330065" cy="2395220"/>
                    </a:xfrm>
                    <a:prstGeom prst="rect">
                      <a:avLst/>
                    </a:prstGeom>
                  </pic:spPr>
                </pic:pic>
              </a:graphicData>
            </a:graphic>
          </wp:inline>
        </w:drawing>
      </w:r>
    </w:p>
    <w:p>
      <w:pPr>
        <w:rPr>
          <w:rFonts w:hint="eastAsia"/>
          <w:sz w:val="24"/>
          <w:szCs w:val="24"/>
          <w:lang w:val="en-US" w:eastAsia="zh-CN"/>
        </w:rPr>
      </w:pPr>
      <w:r>
        <w:rPr>
          <w:rFonts w:hint="eastAsia"/>
          <w:sz w:val="24"/>
          <w:szCs w:val="24"/>
          <w:lang w:val="en-US" w:eastAsia="zh-CN"/>
        </w:rPr>
        <w:t xml:space="preserve">  每位老师的解读都精当得体、切中要害，真正体现了图谱是一篇文章的灵魂、骨架的特点。吴明渠导师听完学员汇报后肯定了学员们的努力和进步，同时提出还需要注意图谱符号的正确使用，还需充分研读教参，抓准关键词。</w:t>
      </w:r>
    </w:p>
    <w:p>
      <w:pPr>
        <w:rPr>
          <w:rFonts w:hint="eastAsia"/>
          <w:sz w:val="24"/>
          <w:szCs w:val="24"/>
          <w:lang w:val="en-US" w:eastAsia="zh-CN"/>
        </w:rPr>
      </w:pPr>
      <w:r>
        <w:rPr>
          <w:rFonts w:hint="eastAsia"/>
          <w:sz w:val="24"/>
          <w:szCs w:val="24"/>
          <w:lang w:val="en-US" w:eastAsia="zh-CN"/>
        </w:rPr>
        <w:t xml:space="preserve">  本次活动就在学员们的分享探讨中，在导师的认真指导中圆满落下帷幕。相信通过这次深入的交流活动，工作室老师们对图谱解读又有了新的认识，在接下来的解读中将会更简洁、更准确，教材解读能力将提升到一个新的高度。</w:t>
      </w:r>
    </w:p>
    <w:p>
      <w:pPr>
        <w:rPr>
          <w:rFonts w:hint="eastAsia"/>
          <w:sz w:val="24"/>
          <w:szCs w:val="24"/>
          <w:lang w:val="en-US" w:eastAsia="zh-CN"/>
        </w:rPr>
      </w:pPr>
    </w:p>
    <w:p>
      <w:pPr>
        <w:rPr>
          <w:rFonts w:hint="default"/>
          <w:sz w:val="24"/>
          <w:szCs w:val="24"/>
          <w:lang w:val="en-US" w:eastAsia="zh-CN"/>
        </w:rPr>
      </w:pPr>
      <w:r>
        <w:rPr>
          <w:rFonts w:hint="eastAsia"/>
          <w:sz w:val="24"/>
          <w:szCs w:val="24"/>
          <w:lang w:val="en-US" w:eastAsia="zh-CN"/>
        </w:rPr>
        <w:t xml:space="preserve">                                              文/夏腕珠</w:t>
      </w:r>
    </w:p>
    <w:p>
      <w:pPr>
        <w:rPr>
          <w:rFonts w:hint="default"/>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CF6991"/>
    <w:rsid w:val="1CAB2490"/>
    <w:rsid w:val="42E317B9"/>
    <w:rsid w:val="50276062"/>
    <w:rsid w:val="57DA01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772</Words>
  <Characters>777</Characters>
  <Lines>0</Lines>
  <Paragraphs>0</Paragraphs>
  <TotalTime>2</TotalTime>
  <ScaleCrop>false</ScaleCrop>
  <LinksUpToDate>false</LinksUpToDate>
  <CharactersWithSpaces>893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cl</dc:creator>
  <cp:lastModifiedBy>Administrator</cp:lastModifiedBy>
  <dcterms:modified xsi:type="dcterms:W3CDTF">2022-03-24T09:35:31Z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2EBFFB5CE81E4545BAFA3D4188F7223D</vt:lpwstr>
  </property>
</Properties>
</file>